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49996" w14:textId="77777777" w:rsidR="0015029C" w:rsidRDefault="0015029C" w:rsidP="0015029C">
      <w:pPr>
        <w:jc w:val="center"/>
        <w:rPr>
          <w:rFonts w:ascii="宋体" w:eastAsia="宋体" w:hAnsi="宋体"/>
          <w:b/>
          <w:bCs/>
          <w:sz w:val="36"/>
          <w:szCs w:val="36"/>
        </w:rPr>
      </w:pPr>
    </w:p>
    <w:p w14:paraId="5EF0EF84" w14:textId="3A4ABB6A" w:rsidR="0015029C" w:rsidRPr="0015029C" w:rsidRDefault="0015029C" w:rsidP="0015029C">
      <w:pPr>
        <w:jc w:val="center"/>
        <w:rPr>
          <w:rFonts w:ascii="宋体" w:eastAsia="宋体" w:hAnsi="宋体" w:hint="eastAsia"/>
          <w:b/>
          <w:bCs/>
          <w:sz w:val="36"/>
          <w:szCs w:val="36"/>
        </w:rPr>
      </w:pPr>
      <w:r w:rsidRPr="0015029C">
        <w:rPr>
          <w:rFonts w:ascii="宋体" w:eastAsia="宋体" w:hAnsi="宋体" w:hint="eastAsia"/>
          <w:b/>
          <w:bCs/>
          <w:sz w:val="36"/>
          <w:szCs w:val="36"/>
        </w:rPr>
        <w:t>人力资源社会保障部 财政部 关于印发《企业职工基本养老保险病残津贴暂行办法》的通知</w:t>
      </w:r>
    </w:p>
    <w:p w14:paraId="74DA4AC7" w14:textId="6D7F699F" w:rsidR="0015029C" w:rsidRPr="0015029C" w:rsidRDefault="0015029C" w:rsidP="0015029C">
      <w:pPr>
        <w:jc w:val="center"/>
        <w:rPr>
          <w:rFonts w:ascii="宋体" w:eastAsia="宋体" w:hAnsi="宋体" w:hint="eastAsia"/>
        </w:rPr>
      </w:pPr>
      <w:proofErr w:type="gramStart"/>
      <w:r w:rsidRPr="0015029C">
        <w:rPr>
          <w:rFonts w:ascii="宋体" w:eastAsia="宋体" w:hAnsi="宋体" w:hint="eastAsia"/>
        </w:rPr>
        <w:t>人社部</w:t>
      </w:r>
      <w:proofErr w:type="gramEnd"/>
      <w:r w:rsidRPr="0015029C">
        <w:rPr>
          <w:rFonts w:ascii="宋体" w:eastAsia="宋体" w:hAnsi="宋体" w:hint="eastAsia"/>
        </w:rPr>
        <w:t>发〔</w:t>
      </w:r>
      <w:r w:rsidRPr="0015029C">
        <w:rPr>
          <w:rFonts w:ascii="宋体" w:eastAsia="宋体" w:hAnsi="宋体"/>
        </w:rPr>
        <w:t>2024〕72号 </w:t>
      </w:r>
    </w:p>
    <w:p w14:paraId="7573B744" w14:textId="77777777" w:rsidR="0015029C" w:rsidRDefault="0015029C" w:rsidP="0015029C">
      <w:pPr>
        <w:rPr>
          <w:rFonts w:hint="eastAsia"/>
        </w:rPr>
      </w:pPr>
    </w:p>
    <w:p w14:paraId="0FDD559F" w14:textId="73C4433C" w:rsidR="0015029C" w:rsidRPr="0015029C" w:rsidRDefault="0015029C" w:rsidP="0015029C">
      <w:pPr>
        <w:rPr>
          <w:rFonts w:ascii="宋体" w:eastAsia="宋体" w:hAnsi="宋体" w:hint="eastAsia"/>
          <w:sz w:val="28"/>
          <w:szCs w:val="28"/>
        </w:rPr>
      </w:pPr>
      <w:r w:rsidRPr="0015029C">
        <w:rPr>
          <w:rFonts w:ascii="宋体" w:eastAsia="宋体" w:hAnsi="宋体" w:hint="eastAsia"/>
          <w:sz w:val="28"/>
          <w:szCs w:val="28"/>
        </w:rPr>
        <w:t>各省、自治区、直辖市及新疆生产建设兵团人力资源社会保障厅（局）、财政厅（局）：</w:t>
      </w:r>
    </w:p>
    <w:p w14:paraId="392A7188" w14:textId="0AB9383E" w:rsidR="0015029C" w:rsidRPr="0015029C" w:rsidRDefault="0015029C" w:rsidP="0015029C">
      <w:pPr>
        <w:ind w:firstLineChars="200" w:firstLine="560"/>
        <w:rPr>
          <w:rFonts w:ascii="宋体" w:eastAsia="宋体" w:hAnsi="宋体"/>
          <w:sz w:val="28"/>
          <w:szCs w:val="28"/>
        </w:rPr>
      </w:pPr>
      <w:r w:rsidRPr="0015029C">
        <w:rPr>
          <w:rFonts w:ascii="宋体" w:eastAsia="宋体" w:hAnsi="宋体"/>
          <w:sz w:val="28"/>
          <w:szCs w:val="28"/>
        </w:rPr>
        <w:t>为保障企业职工基本养老保险参保人员的合法权益，按照党中央、国务院改革和完善养老保险制度的部署和社会保险法要求，我们制定了《企业职工基本养老保险病残津贴暂行办法》。现印发给你们，请结合实际，认真贯彻落实。实施中遇到新情况、新问题，请及时向两部报告。</w:t>
      </w:r>
    </w:p>
    <w:p w14:paraId="2C522DCC" w14:textId="77777777" w:rsidR="0015029C" w:rsidRPr="0015029C" w:rsidRDefault="0015029C" w:rsidP="0015029C">
      <w:pPr>
        <w:rPr>
          <w:rFonts w:ascii="宋体" w:eastAsia="宋体" w:hAnsi="宋体" w:hint="eastAsia"/>
          <w:sz w:val="28"/>
          <w:szCs w:val="28"/>
        </w:rPr>
      </w:pPr>
    </w:p>
    <w:p w14:paraId="5629A9F3" w14:textId="7002BE1B" w:rsidR="0015029C" w:rsidRPr="0015029C" w:rsidRDefault="0015029C" w:rsidP="0015029C">
      <w:pPr>
        <w:rPr>
          <w:rFonts w:ascii="宋体" w:eastAsia="宋体" w:hAnsi="宋体" w:hint="eastAsia"/>
          <w:sz w:val="28"/>
          <w:szCs w:val="28"/>
        </w:rPr>
      </w:pPr>
      <w:r w:rsidRPr="0015029C">
        <w:rPr>
          <w:rFonts w:ascii="宋体" w:eastAsia="宋体" w:hAnsi="宋体"/>
          <w:sz w:val="28"/>
          <w:szCs w:val="28"/>
        </w:rPr>
        <w:t> </w:t>
      </w:r>
      <w:r>
        <w:rPr>
          <w:rFonts w:ascii="宋体" w:eastAsia="宋体" w:hAnsi="宋体" w:hint="eastAsia"/>
          <w:sz w:val="28"/>
          <w:szCs w:val="28"/>
        </w:rPr>
        <w:t xml:space="preserve">                           </w:t>
      </w:r>
      <w:r w:rsidRPr="0015029C">
        <w:rPr>
          <w:rFonts w:ascii="宋体" w:eastAsia="宋体" w:hAnsi="宋体" w:hint="eastAsia"/>
          <w:sz w:val="28"/>
          <w:szCs w:val="28"/>
        </w:rPr>
        <w:t>人力资源社会保障部</w:t>
      </w:r>
      <w:r w:rsidRPr="0015029C">
        <w:rPr>
          <w:rFonts w:ascii="宋体" w:eastAsia="宋体" w:hAnsi="宋体"/>
          <w:sz w:val="28"/>
          <w:szCs w:val="28"/>
        </w:rPr>
        <w:t xml:space="preserve">     财政部</w:t>
      </w:r>
    </w:p>
    <w:p w14:paraId="1769B94E" w14:textId="3245C184" w:rsidR="0015029C" w:rsidRPr="0015029C" w:rsidRDefault="0015029C" w:rsidP="0015029C">
      <w:pPr>
        <w:rPr>
          <w:rFonts w:ascii="宋体" w:eastAsia="宋体" w:hAnsi="宋体"/>
          <w:sz w:val="28"/>
          <w:szCs w:val="28"/>
        </w:rPr>
      </w:pPr>
      <w:r w:rsidRPr="0015029C">
        <w:rPr>
          <w:rFonts w:ascii="宋体" w:eastAsia="宋体" w:hAnsi="宋体"/>
          <w:sz w:val="28"/>
          <w:szCs w:val="28"/>
        </w:rPr>
        <w:t>                         </w:t>
      </w:r>
      <w:r>
        <w:rPr>
          <w:rFonts w:ascii="宋体" w:eastAsia="宋体" w:hAnsi="宋体" w:hint="eastAsia"/>
          <w:sz w:val="28"/>
          <w:szCs w:val="28"/>
        </w:rPr>
        <w:t xml:space="preserve">         </w:t>
      </w:r>
      <w:r w:rsidRPr="0015029C">
        <w:rPr>
          <w:rFonts w:ascii="宋体" w:eastAsia="宋体" w:hAnsi="宋体"/>
          <w:sz w:val="28"/>
          <w:szCs w:val="28"/>
        </w:rPr>
        <w:t> 2024年9月27日</w:t>
      </w:r>
    </w:p>
    <w:p w14:paraId="0870D3D1" w14:textId="6B759F30" w:rsidR="0015029C" w:rsidRPr="0015029C" w:rsidRDefault="0015029C" w:rsidP="0015029C">
      <w:pPr>
        <w:rPr>
          <w:rFonts w:ascii="宋体" w:eastAsia="宋体" w:hAnsi="宋体" w:hint="eastAsia"/>
          <w:sz w:val="28"/>
          <w:szCs w:val="28"/>
        </w:rPr>
      </w:pPr>
    </w:p>
    <w:p w14:paraId="6A01F640" w14:textId="03AFE7B2" w:rsidR="0015029C" w:rsidRPr="0015029C" w:rsidRDefault="0015029C" w:rsidP="0015029C">
      <w:pPr>
        <w:rPr>
          <w:rFonts w:ascii="宋体" w:eastAsia="宋体" w:hAnsi="宋体" w:hint="eastAsia"/>
          <w:sz w:val="28"/>
          <w:szCs w:val="28"/>
        </w:rPr>
      </w:pPr>
    </w:p>
    <w:p w14:paraId="12457235" w14:textId="1A68EE20" w:rsidR="0015029C" w:rsidRPr="0015029C" w:rsidRDefault="0015029C" w:rsidP="0015029C">
      <w:pPr>
        <w:jc w:val="center"/>
        <w:rPr>
          <w:rFonts w:ascii="宋体" w:eastAsia="宋体" w:hAnsi="宋体" w:hint="eastAsia"/>
          <w:b/>
          <w:bCs/>
          <w:sz w:val="32"/>
          <w:szCs w:val="32"/>
        </w:rPr>
      </w:pPr>
      <w:r w:rsidRPr="0015029C">
        <w:rPr>
          <w:rFonts w:ascii="宋体" w:eastAsia="宋体" w:hAnsi="宋体" w:hint="eastAsia"/>
          <w:b/>
          <w:bCs/>
          <w:sz w:val="32"/>
          <w:szCs w:val="32"/>
        </w:rPr>
        <w:t>企业职工基本养老保险病残津贴暂行办法</w:t>
      </w:r>
    </w:p>
    <w:p w14:paraId="282F5132" w14:textId="77777777" w:rsidR="0015029C" w:rsidRDefault="0015029C" w:rsidP="0015029C">
      <w:pPr>
        <w:ind w:firstLineChars="200" w:firstLine="560"/>
        <w:rPr>
          <w:rFonts w:ascii="宋体" w:eastAsia="宋体" w:hAnsi="宋体"/>
          <w:sz w:val="28"/>
          <w:szCs w:val="28"/>
        </w:rPr>
      </w:pPr>
    </w:p>
    <w:p w14:paraId="34D6DC49" w14:textId="77777777" w:rsidR="0015029C" w:rsidRDefault="0015029C" w:rsidP="0015029C">
      <w:pPr>
        <w:ind w:firstLineChars="200" w:firstLine="560"/>
        <w:rPr>
          <w:rFonts w:ascii="宋体" w:eastAsia="宋体" w:hAnsi="宋体"/>
          <w:sz w:val="28"/>
          <w:szCs w:val="28"/>
        </w:rPr>
      </w:pPr>
      <w:r w:rsidRPr="0015029C">
        <w:rPr>
          <w:rFonts w:ascii="宋体" w:eastAsia="宋体" w:hAnsi="宋体" w:hint="eastAsia"/>
          <w:sz w:val="28"/>
          <w:szCs w:val="28"/>
        </w:rPr>
        <w:t>第一条</w:t>
      </w:r>
      <w:r w:rsidRPr="0015029C">
        <w:rPr>
          <w:rFonts w:ascii="宋体" w:eastAsia="宋体" w:hAnsi="宋体"/>
          <w:sz w:val="28"/>
          <w:szCs w:val="28"/>
        </w:rPr>
        <w:t> 为对因病或者非因工致残完全丧失劳动能力（以下简称完全丧失劳动能力）的企业职工基本养老保险（以下简称基本养老保险）参保人员（以下简称参保人员）给予适当帮助，根据《中华人民共和国社会保险法》，制定本办法。</w:t>
      </w:r>
    </w:p>
    <w:p w14:paraId="7736E2E4" w14:textId="31CD9EE8" w:rsidR="0015029C" w:rsidRDefault="0015029C" w:rsidP="0015029C">
      <w:pPr>
        <w:ind w:firstLineChars="200" w:firstLine="560"/>
        <w:rPr>
          <w:rFonts w:ascii="宋体" w:eastAsia="宋体" w:hAnsi="宋体"/>
          <w:sz w:val="28"/>
          <w:szCs w:val="28"/>
        </w:rPr>
      </w:pPr>
      <w:r w:rsidRPr="0015029C">
        <w:rPr>
          <w:rFonts w:ascii="宋体" w:eastAsia="宋体" w:hAnsi="宋体" w:hint="eastAsia"/>
          <w:sz w:val="28"/>
          <w:szCs w:val="28"/>
        </w:rPr>
        <w:lastRenderedPageBreak/>
        <w:t>第二条</w:t>
      </w:r>
      <w:r w:rsidRPr="0015029C">
        <w:rPr>
          <w:rFonts w:ascii="宋体" w:eastAsia="宋体" w:hAnsi="宋体"/>
          <w:sz w:val="28"/>
          <w:szCs w:val="28"/>
        </w:rPr>
        <w:t> 参保人</w:t>
      </w:r>
      <w:proofErr w:type="gramStart"/>
      <w:r w:rsidRPr="0015029C">
        <w:rPr>
          <w:rFonts w:ascii="宋体" w:eastAsia="宋体" w:hAnsi="宋体"/>
          <w:sz w:val="28"/>
          <w:szCs w:val="28"/>
        </w:rPr>
        <w:t>员达到</w:t>
      </w:r>
      <w:proofErr w:type="gramEnd"/>
      <w:r w:rsidRPr="0015029C">
        <w:rPr>
          <w:rFonts w:ascii="宋体" w:eastAsia="宋体" w:hAnsi="宋体"/>
          <w:sz w:val="28"/>
          <w:szCs w:val="28"/>
        </w:rPr>
        <w:t>法定退休年龄前因病或者非因工致残经鉴定为完全丧失劳动能力的，可以申请按月领取病残津贴。</w:t>
      </w:r>
    </w:p>
    <w:p w14:paraId="54398A76" w14:textId="77777777" w:rsidR="0015029C" w:rsidRDefault="0015029C" w:rsidP="0015029C">
      <w:pPr>
        <w:ind w:firstLineChars="200" w:firstLine="560"/>
        <w:rPr>
          <w:rFonts w:ascii="宋体" w:eastAsia="宋体" w:hAnsi="宋体"/>
          <w:sz w:val="28"/>
          <w:szCs w:val="28"/>
        </w:rPr>
      </w:pPr>
      <w:r w:rsidRPr="0015029C">
        <w:rPr>
          <w:rFonts w:ascii="宋体" w:eastAsia="宋体" w:hAnsi="宋体" w:hint="eastAsia"/>
          <w:sz w:val="28"/>
          <w:szCs w:val="28"/>
        </w:rPr>
        <w:t>第三条</w:t>
      </w:r>
      <w:r w:rsidRPr="0015029C">
        <w:rPr>
          <w:rFonts w:ascii="宋体" w:eastAsia="宋体" w:hAnsi="宋体"/>
          <w:sz w:val="28"/>
          <w:szCs w:val="28"/>
        </w:rPr>
        <w:t> 参保人员申请病残津贴时，累计缴费年限（含视同缴费年限，下同）满领取基本养老金最低缴费年限且距离法定退休年龄5年（含）以内的，病残</w:t>
      </w:r>
      <w:proofErr w:type="gramStart"/>
      <w:r w:rsidRPr="0015029C">
        <w:rPr>
          <w:rFonts w:ascii="宋体" w:eastAsia="宋体" w:hAnsi="宋体"/>
          <w:sz w:val="28"/>
          <w:szCs w:val="28"/>
        </w:rPr>
        <w:t>津贴月</w:t>
      </w:r>
      <w:proofErr w:type="gramEnd"/>
      <w:r w:rsidRPr="0015029C">
        <w:rPr>
          <w:rFonts w:ascii="宋体" w:eastAsia="宋体" w:hAnsi="宋体"/>
          <w:sz w:val="28"/>
          <w:szCs w:val="28"/>
        </w:rPr>
        <w:t>标准执行参保人员待遇领取地退休人员基本养老金计发办法，并在国家统一调整基本养老金水平时按待遇领取地退休人员政策同步调整。</w:t>
      </w:r>
    </w:p>
    <w:p w14:paraId="12AF1D91" w14:textId="77777777" w:rsidR="0015029C" w:rsidRDefault="0015029C" w:rsidP="0015029C">
      <w:pPr>
        <w:ind w:firstLineChars="200" w:firstLine="560"/>
        <w:rPr>
          <w:rFonts w:ascii="宋体" w:eastAsia="宋体" w:hAnsi="宋体"/>
          <w:sz w:val="28"/>
          <w:szCs w:val="28"/>
        </w:rPr>
      </w:pPr>
      <w:r w:rsidRPr="0015029C">
        <w:rPr>
          <w:rFonts w:ascii="宋体" w:eastAsia="宋体" w:hAnsi="宋体" w:hint="eastAsia"/>
          <w:sz w:val="28"/>
          <w:szCs w:val="28"/>
        </w:rPr>
        <w:t>领取病残津贴人员达到法定退休年龄时，应办理退休手续，基本养老金不再重新计算。符合弹性提前退休条件的，可申请弹性提前退休。</w:t>
      </w:r>
    </w:p>
    <w:p w14:paraId="046A9659" w14:textId="77777777" w:rsidR="0015029C" w:rsidRDefault="0015029C" w:rsidP="0015029C">
      <w:pPr>
        <w:ind w:firstLineChars="200" w:firstLine="560"/>
        <w:rPr>
          <w:rFonts w:ascii="宋体" w:eastAsia="宋体" w:hAnsi="宋体"/>
          <w:sz w:val="28"/>
          <w:szCs w:val="28"/>
        </w:rPr>
      </w:pPr>
      <w:r w:rsidRPr="0015029C">
        <w:rPr>
          <w:rFonts w:ascii="宋体" w:eastAsia="宋体" w:hAnsi="宋体" w:hint="eastAsia"/>
          <w:sz w:val="28"/>
          <w:szCs w:val="28"/>
        </w:rPr>
        <w:t>第四条</w:t>
      </w:r>
      <w:r w:rsidRPr="0015029C">
        <w:rPr>
          <w:rFonts w:ascii="宋体" w:eastAsia="宋体" w:hAnsi="宋体"/>
          <w:sz w:val="28"/>
          <w:szCs w:val="28"/>
        </w:rPr>
        <w:t> 参保人员申请病残津贴时，累计缴费年限满领取基本养老金最低缴费年限且距离法定退休年龄5年以上的，病残</w:t>
      </w:r>
      <w:proofErr w:type="gramStart"/>
      <w:r w:rsidRPr="0015029C">
        <w:rPr>
          <w:rFonts w:ascii="宋体" w:eastAsia="宋体" w:hAnsi="宋体"/>
          <w:sz w:val="28"/>
          <w:szCs w:val="28"/>
        </w:rPr>
        <w:t>津贴月</w:t>
      </w:r>
      <w:proofErr w:type="gramEnd"/>
      <w:r w:rsidRPr="0015029C">
        <w:rPr>
          <w:rFonts w:ascii="宋体" w:eastAsia="宋体" w:hAnsi="宋体"/>
          <w:sz w:val="28"/>
          <w:szCs w:val="28"/>
        </w:rPr>
        <w:t>标准执行参保人员待遇领取地退休人员基础养老金计发办法，并在国家统一调整基本养老金水平时按照基本养老金全国总体调整比例同步调整。</w:t>
      </w:r>
    </w:p>
    <w:p w14:paraId="0F0B1092" w14:textId="77777777" w:rsidR="0015029C" w:rsidRDefault="0015029C" w:rsidP="0015029C">
      <w:pPr>
        <w:ind w:firstLineChars="200" w:firstLine="560"/>
        <w:rPr>
          <w:rFonts w:ascii="宋体" w:eastAsia="宋体" w:hAnsi="宋体"/>
          <w:sz w:val="28"/>
          <w:szCs w:val="28"/>
        </w:rPr>
      </w:pPr>
      <w:r w:rsidRPr="0015029C">
        <w:rPr>
          <w:rFonts w:ascii="宋体" w:eastAsia="宋体" w:hAnsi="宋体" w:hint="eastAsia"/>
          <w:sz w:val="28"/>
          <w:szCs w:val="28"/>
        </w:rPr>
        <w:t>参保人员距离法定退休年龄5年时，病残津贴重新核算，按第三条规定执行。</w:t>
      </w:r>
    </w:p>
    <w:p w14:paraId="5CEEAB54" w14:textId="77777777" w:rsidR="0015029C" w:rsidRDefault="0015029C" w:rsidP="0015029C">
      <w:pPr>
        <w:ind w:firstLineChars="200" w:firstLine="560"/>
        <w:rPr>
          <w:rFonts w:ascii="宋体" w:eastAsia="宋体" w:hAnsi="宋体"/>
          <w:sz w:val="28"/>
          <w:szCs w:val="28"/>
        </w:rPr>
      </w:pPr>
      <w:r w:rsidRPr="0015029C">
        <w:rPr>
          <w:rFonts w:ascii="宋体" w:eastAsia="宋体" w:hAnsi="宋体" w:hint="eastAsia"/>
          <w:sz w:val="28"/>
          <w:szCs w:val="28"/>
        </w:rPr>
        <w:t>第五条 参保人员申请病残津贴时，累计缴费年限不满领取基本养老金最低缴费年限的，病残</w:t>
      </w:r>
      <w:proofErr w:type="gramStart"/>
      <w:r w:rsidRPr="0015029C">
        <w:rPr>
          <w:rFonts w:ascii="宋体" w:eastAsia="宋体" w:hAnsi="宋体" w:hint="eastAsia"/>
          <w:sz w:val="28"/>
          <w:szCs w:val="28"/>
        </w:rPr>
        <w:t>津贴月</w:t>
      </w:r>
      <w:proofErr w:type="gramEnd"/>
      <w:r w:rsidRPr="0015029C">
        <w:rPr>
          <w:rFonts w:ascii="宋体" w:eastAsia="宋体" w:hAnsi="宋体" w:hint="eastAsia"/>
          <w:sz w:val="28"/>
          <w:szCs w:val="28"/>
        </w:rPr>
        <w:t>标准执行参保人员待遇领取地退休人员基础养老金计发办法，并在国家统一调整基本养老金水平时按照基本养老金全国总体调整比例同步调整。参保人员累计缴费年限不足5年的，支付12个月的病残津贴；累计缴费年限满5年以上的，</w:t>
      </w:r>
      <w:r w:rsidRPr="0015029C">
        <w:rPr>
          <w:rFonts w:ascii="宋体" w:eastAsia="宋体" w:hAnsi="宋体" w:hint="eastAsia"/>
          <w:sz w:val="28"/>
          <w:szCs w:val="28"/>
        </w:rPr>
        <w:lastRenderedPageBreak/>
        <w:t>每多缴费1年（不满1年按1年计算），增加3个月的病残津贴。</w:t>
      </w:r>
    </w:p>
    <w:p w14:paraId="5DCAE759" w14:textId="77777777" w:rsidR="0015029C" w:rsidRDefault="0015029C" w:rsidP="0015029C">
      <w:pPr>
        <w:ind w:firstLineChars="200" w:firstLine="560"/>
        <w:rPr>
          <w:rFonts w:ascii="宋体" w:eastAsia="宋体" w:hAnsi="宋体"/>
          <w:sz w:val="28"/>
          <w:szCs w:val="28"/>
        </w:rPr>
      </w:pPr>
      <w:r w:rsidRPr="0015029C">
        <w:rPr>
          <w:rFonts w:ascii="宋体" w:eastAsia="宋体" w:hAnsi="宋体" w:hint="eastAsia"/>
          <w:sz w:val="28"/>
          <w:szCs w:val="28"/>
        </w:rPr>
        <w:t>第六条</w:t>
      </w:r>
      <w:r w:rsidRPr="0015029C">
        <w:rPr>
          <w:rFonts w:ascii="宋体" w:eastAsia="宋体" w:hAnsi="宋体"/>
          <w:sz w:val="28"/>
          <w:szCs w:val="28"/>
        </w:rPr>
        <w:t> 病残津贴所需资金由基本养老保险基金支付。</w:t>
      </w:r>
    </w:p>
    <w:p w14:paraId="3EEC963D" w14:textId="77777777" w:rsidR="0015029C" w:rsidRDefault="0015029C" w:rsidP="0015029C">
      <w:pPr>
        <w:ind w:firstLineChars="200" w:firstLine="560"/>
        <w:rPr>
          <w:rFonts w:ascii="宋体" w:eastAsia="宋体" w:hAnsi="宋体"/>
          <w:sz w:val="28"/>
          <w:szCs w:val="28"/>
        </w:rPr>
      </w:pPr>
      <w:r w:rsidRPr="0015029C">
        <w:rPr>
          <w:rFonts w:ascii="宋体" w:eastAsia="宋体" w:hAnsi="宋体" w:hint="eastAsia"/>
          <w:sz w:val="28"/>
          <w:szCs w:val="28"/>
        </w:rPr>
        <w:t>第七条 参保人员申请领取病残津贴，按国家基本养老保险有关规定确定待遇领取地，并将基本养老保险关系归集至待遇领取地，应在待遇领取地申请领取病残津贴。</w:t>
      </w:r>
    </w:p>
    <w:p w14:paraId="7C821AE4" w14:textId="77777777" w:rsidR="0015029C" w:rsidRDefault="0015029C" w:rsidP="0015029C">
      <w:pPr>
        <w:ind w:firstLineChars="200" w:firstLine="560"/>
        <w:rPr>
          <w:rFonts w:ascii="宋体" w:eastAsia="宋体" w:hAnsi="宋体"/>
          <w:sz w:val="28"/>
          <w:szCs w:val="28"/>
        </w:rPr>
      </w:pPr>
      <w:r w:rsidRPr="0015029C">
        <w:rPr>
          <w:rFonts w:ascii="宋体" w:eastAsia="宋体" w:hAnsi="宋体" w:hint="eastAsia"/>
          <w:sz w:val="28"/>
          <w:szCs w:val="28"/>
        </w:rPr>
        <w:t>第八条</w:t>
      </w:r>
      <w:r w:rsidRPr="0015029C">
        <w:rPr>
          <w:rFonts w:ascii="宋体" w:eastAsia="宋体" w:hAnsi="宋体"/>
          <w:sz w:val="28"/>
          <w:szCs w:val="28"/>
        </w:rPr>
        <w:t> 参保人员领取病残津贴期间，不再缴纳基本养老保险费。继续就业并按国家规定缴费的，自恢复缴费次月起，停发病残津贴。</w:t>
      </w:r>
    </w:p>
    <w:p w14:paraId="2D66B50C" w14:textId="77777777" w:rsidR="0015029C" w:rsidRDefault="0015029C" w:rsidP="0015029C">
      <w:pPr>
        <w:ind w:firstLineChars="200" w:firstLine="560"/>
        <w:rPr>
          <w:rFonts w:ascii="宋体" w:eastAsia="宋体" w:hAnsi="宋体"/>
          <w:sz w:val="28"/>
          <w:szCs w:val="28"/>
        </w:rPr>
      </w:pPr>
      <w:r w:rsidRPr="0015029C">
        <w:rPr>
          <w:rFonts w:ascii="宋体" w:eastAsia="宋体" w:hAnsi="宋体" w:hint="eastAsia"/>
          <w:sz w:val="28"/>
          <w:szCs w:val="28"/>
        </w:rPr>
        <w:t>第九条 参保人员领取病残津贴期间死亡的，其遗属待遇按在职人员标准执行。</w:t>
      </w:r>
    </w:p>
    <w:p w14:paraId="70E31F08" w14:textId="77777777" w:rsidR="0015029C" w:rsidRDefault="0015029C" w:rsidP="0015029C">
      <w:pPr>
        <w:ind w:firstLineChars="200" w:firstLine="560"/>
        <w:rPr>
          <w:rFonts w:ascii="宋体" w:eastAsia="宋体" w:hAnsi="宋体"/>
          <w:sz w:val="28"/>
          <w:szCs w:val="28"/>
        </w:rPr>
      </w:pPr>
      <w:r w:rsidRPr="0015029C">
        <w:rPr>
          <w:rFonts w:ascii="宋体" w:eastAsia="宋体" w:hAnsi="宋体" w:hint="eastAsia"/>
          <w:sz w:val="28"/>
          <w:szCs w:val="28"/>
        </w:rPr>
        <w:t>第十条</w:t>
      </w:r>
      <w:r w:rsidRPr="0015029C">
        <w:rPr>
          <w:rFonts w:ascii="宋体" w:eastAsia="宋体" w:hAnsi="宋体"/>
          <w:sz w:val="28"/>
          <w:szCs w:val="28"/>
        </w:rPr>
        <w:t> 申请领取病残津贴人员应持有待遇领取地或最后参保地地级（设区市）以上劳动能力鉴定机构</w:t>
      </w:r>
      <w:proofErr w:type="gramStart"/>
      <w:r w:rsidRPr="0015029C">
        <w:rPr>
          <w:rFonts w:ascii="宋体" w:eastAsia="宋体" w:hAnsi="宋体"/>
          <w:sz w:val="28"/>
          <w:szCs w:val="28"/>
        </w:rPr>
        <w:t>作出</w:t>
      </w:r>
      <w:proofErr w:type="gramEnd"/>
      <w:r w:rsidRPr="0015029C">
        <w:rPr>
          <w:rFonts w:ascii="宋体" w:eastAsia="宋体" w:hAnsi="宋体"/>
          <w:sz w:val="28"/>
          <w:szCs w:val="28"/>
        </w:rPr>
        <w:t>的完全丧失劳动能力鉴定结论。完全丧失劳动能力鉴定结论一年内有效。劳动能力鉴定标准和流程按照国家现行鉴定标准和政策执行。因不符合完全丧失劳动能力而不能领取病残津贴的，再次申请劳动能力鉴定应自上次劳动能力鉴定结论</w:t>
      </w:r>
      <w:proofErr w:type="gramStart"/>
      <w:r w:rsidRPr="0015029C">
        <w:rPr>
          <w:rFonts w:ascii="宋体" w:eastAsia="宋体" w:hAnsi="宋体"/>
          <w:sz w:val="28"/>
          <w:szCs w:val="28"/>
        </w:rPr>
        <w:t>作出</w:t>
      </w:r>
      <w:proofErr w:type="gramEnd"/>
      <w:r w:rsidRPr="0015029C">
        <w:rPr>
          <w:rFonts w:ascii="宋体" w:eastAsia="宋体" w:hAnsi="宋体"/>
          <w:sz w:val="28"/>
          <w:szCs w:val="28"/>
        </w:rPr>
        <w:t>之日起一年后。劳动能力鉴定所需经费列入同级人力资源社会保障行政部门预算。</w:t>
      </w:r>
    </w:p>
    <w:p w14:paraId="773ADC6E" w14:textId="77777777" w:rsidR="0015029C" w:rsidRDefault="0015029C" w:rsidP="0015029C">
      <w:pPr>
        <w:ind w:firstLineChars="200" w:firstLine="560"/>
        <w:rPr>
          <w:rFonts w:ascii="宋体" w:eastAsia="宋体" w:hAnsi="宋体"/>
          <w:sz w:val="28"/>
          <w:szCs w:val="28"/>
        </w:rPr>
      </w:pPr>
      <w:r w:rsidRPr="0015029C">
        <w:rPr>
          <w:rFonts w:ascii="宋体" w:eastAsia="宋体" w:hAnsi="宋体" w:hint="eastAsia"/>
          <w:sz w:val="28"/>
          <w:szCs w:val="28"/>
        </w:rPr>
        <w:t>第十一条</w:t>
      </w:r>
      <w:r w:rsidRPr="0015029C">
        <w:rPr>
          <w:rFonts w:ascii="宋体" w:eastAsia="宋体" w:hAnsi="宋体"/>
          <w:sz w:val="28"/>
          <w:szCs w:val="28"/>
        </w:rPr>
        <w:t> 建立病残津贴领取人员劳动能力复查鉴定制度，由省级人力资源社会保障行政部门负责组织实施。劳动能力鉴定机构提供技术支持，所需经费列入同级人力资源社会保障行政部门预算。经复查鉴定不符合完全丧失劳动能力的，自做出复查鉴定结论的次月起停发病残津贴。对于无正当理由不按时参加复查鉴定的病残津贴领取人员，自告知应复查鉴定的60日后暂停发放病残津贴，经复查鉴定为</w:t>
      </w:r>
      <w:r w:rsidRPr="0015029C">
        <w:rPr>
          <w:rFonts w:ascii="宋体" w:eastAsia="宋体" w:hAnsi="宋体"/>
          <w:sz w:val="28"/>
          <w:szCs w:val="28"/>
        </w:rPr>
        <w:lastRenderedPageBreak/>
        <w:t>完全丧失劳动能力的，恢复其病残津贴，自暂停发放之日起补发。具体办法另行制定。</w:t>
      </w:r>
    </w:p>
    <w:p w14:paraId="4AA03C5A" w14:textId="77777777" w:rsidR="0015029C" w:rsidRDefault="0015029C" w:rsidP="0015029C">
      <w:pPr>
        <w:ind w:firstLineChars="200" w:firstLine="560"/>
        <w:rPr>
          <w:rFonts w:ascii="宋体" w:eastAsia="宋体" w:hAnsi="宋体"/>
          <w:sz w:val="28"/>
          <w:szCs w:val="28"/>
        </w:rPr>
      </w:pPr>
      <w:r w:rsidRPr="0015029C">
        <w:rPr>
          <w:rFonts w:ascii="宋体" w:eastAsia="宋体" w:hAnsi="宋体" w:hint="eastAsia"/>
          <w:sz w:val="28"/>
          <w:szCs w:val="28"/>
        </w:rPr>
        <w:t>第十二条 省级人力资源社会保障行政部门负责病残津贴领取资格审核确定，可委托地市级人力资源社会保障行政部门进行初审。审核通过后符合领取条件的人员，从本人申请的次月发放病残津贴，通过参保人员社会保障卡银行账户发放。在做出正式审核决定前，需经过参保人员本人工作或生活场所及人力资源社会保障部门政府网站进行不少于5个工作日的公示，并告知本人相关政策及权益。</w:t>
      </w:r>
    </w:p>
    <w:p w14:paraId="610E4187" w14:textId="77777777" w:rsidR="0015029C" w:rsidRDefault="0015029C" w:rsidP="0015029C">
      <w:pPr>
        <w:ind w:firstLineChars="200" w:firstLine="560"/>
        <w:rPr>
          <w:rFonts w:ascii="宋体" w:eastAsia="宋体" w:hAnsi="宋体"/>
          <w:sz w:val="28"/>
          <w:szCs w:val="28"/>
        </w:rPr>
      </w:pPr>
      <w:r w:rsidRPr="0015029C">
        <w:rPr>
          <w:rFonts w:ascii="宋体" w:eastAsia="宋体" w:hAnsi="宋体" w:hint="eastAsia"/>
          <w:sz w:val="28"/>
          <w:szCs w:val="28"/>
        </w:rPr>
        <w:t>第十三条 以欺诈、伪造证明材料或者其他手段骗取病残津贴的，由人力资源社会保障行政部门责令退回，并按照有关法律规定追究相关人员责任。</w:t>
      </w:r>
    </w:p>
    <w:p w14:paraId="741B2D50" w14:textId="024D0D92" w:rsidR="002D006A" w:rsidRPr="0015029C" w:rsidRDefault="0015029C" w:rsidP="0015029C">
      <w:pPr>
        <w:ind w:firstLineChars="200" w:firstLine="560"/>
        <w:rPr>
          <w:rFonts w:ascii="宋体" w:eastAsia="宋体" w:hAnsi="宋体" w:hint="eastAsia"/>
          <w:sz w:val="28"/>
          <w:szCs w:val="28"/>
        </w:rPr>
      </w:pPr>
      <w:r w:rsidRPr="0015029C">
        <w:rPr>
          <w:rFonts w:ascii="宋体" w:eastAsia="宋体" w:hAnsi="宋体" w:hint="eastAsia"/>
          <w:sz w:val="28"/>
          <w:szCs w:val="28"/>
        </w:rPr>
        <w:t>第十四条 本办法自2025年1月1日起实施。各地区企业职工因病或非因工完全丧失劳动能力退休和退职政策从本办法实施之日起停止执行。本办法实施前，参保人员已按规定领取病退、退职待遇，本办法实施后原则上继续领取相关待遇。</w:t>
      </w:r>
    </w:p>
    <w:sectPr w:rsidR="002D006A" w:rsidRPr="001502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29C"/>
    <w:rsid w:val="0015029C"/>
    <w:rsid w:val="002D006A"/>
    <w:rsid w:val="003E008B"/>
    <w:rsid w:val="007A70C4"/>
    <w:rsid w:val="00AE2040"/>
    <w:rsid w:val="00C03A8A"/>
    <w:rsid w:val="00C87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490EF"/>
  <w15:chartTrackingRefBased/>
  <w15:docId w15:val="{B76326DE-672E-4F2B-92E6-962B6BFC1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67279">
      <w:bodyDiv w:val="1"/>
      <w:marLeft w:val="0"/>
      <w:marRight w:val="0"/>
      <w:marTop w:val="0"/>
      <w:marBottom w:val="0"/>
      <w:divBdr>
        <w:top w:val="none" w:sz="0" w:space="0" w:color="auto"/>
        <w:left w:val="none" w:sz="0" w:space="0" w:color="auto"/>
        <w:bottom w:val="none" w:sz="0" w:space="0" w:color="auto"/>
        <w:right w:val="none" w:sz="0" w:space="0" w:color="auto"/>
      </w:divBdr>
    </w:div>
    <w:div w:id="85361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294</Words>
  <Characters>1680</Characters>
  <Application>Microsoft Office Word</Application>
  <DocSecurity>0</DocSecurity>
  <Lines>14</Lines>
  <Paragraphs>3</Paragraphs>
  <ScaleCrop>false</ScaleCrop>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349357789@qq.com</dc:creator>
  <cp:keywords/>
  <dc:description/>
  <cp:lastModifiedBy>349357789@qq.com</cp:lastModifiedBy>
  <cp:revision>1</cp:revision>
  <dcterms:created xsi:type="dcterms:W3CDTF">2024-11-01T03:21:00Z</dcterms:created>
  <dcterms:modified xsi:type="dcterms:W3CDTF">2024-11-01T03:26:00Z</dcterms:modified>
</cp:coreProperties>
</file>