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D7E9" w14:textId="6253229D" w:rsidR="00F55357" w:rsidRPr="00F55357" w:rsidRDefault="00F55357" w:rsidP="00F55357">
      <w:pPr>
        <w:widowControl/>
        <w:spacing w:before="330"/>
        <w:jc w:val="center"/>
        <w:outlineLvl w:val="1"/>
        <w:rPr>
          <w:rFonts w:ascii="宋体" w:eastAsia="宋体" w:hAnsi="宋体" w:cs="Arial"/>
          <w:color w:val="565862"/>
          <w:kern w:val="0"/>
          <w:sz w:val="44"/>
          <w:szCs w:val="44"/>
        </w:rPr>
      </w:pPr>
      <w:r w:rsidRPr="00F55357">
        <w:rPr>
          <w:rFonts w:ascii="宋体" w:eastAsia="宋体" w:hAnsi="宋体" w:cs="Arial"/>
          <w:color w:val="565862"/>
          <w:kern w:val="0"/>
          <w:sz w:val="44"/>
          <w:szCs w:val="44"/>
        </w:rPr>
        <w:t>人力资源社会保障部 财政部</w:t>
      </w:r>
      <w:r w:rsidRPr="00F55357">
        <w:rPr>
          <w:rFonts w:ascii="宋体" w:eastAsia="宋体" w:hAnsi="宋体" w:cs="Arial" w:hint="eastAsia"/>
          <w:color w:val="565862"/>
          <w:kern w:val="0"/>
          <w:sz w:val="44"/>
          <w:szCs w:val="44"/>
        </w:rPr>
        <w:t>关于继续阶段性降低社会保险费率的通知</w:t>
      </w:r>
    </w:p>
    <w:p w14:paraId="75B2C987" w14:textId="77777777" w:rsidR="00F55357" w:rsidRDefault="00F55357" w:rsidP="00F55357">
      <w:pPr>
        <w:widowControl/>
        <w:spacing w:line="360" w:lineRule="atLeast"/>
        <w:ind w:firstLine="640"/>
        <w:jc w:val="center"/>
        <w:rPr>
          <w:rFonts w:ascii="宋体" w:eastAsia="宋体" w:hAnsi="宋体" w:cs="Arial"/>
          <w:color w:val="565862"/>
          <w:kern w:val="0"/>
          <w:sz w:val="24"/>
          <w:szCs w:val="24"/>
        </w:rPr>
      </w:pPr>
      <w:proofErr w:type="gramStart"/>
      <w:r w:rsidRPr="00F55357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人社部</w:t>
      </w:r>
      <w:proofErr w:type="gramEnd"/>
      <w:r w:rsidRPr="00F55357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发〔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2018</w:t>
      </w:r>
      <w:r w:rsidRPr="00F55357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〕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25</w:t>
      </w:r>
      <w:r w:rsidRPr="00F55357">
        <w:rPr>
          <w:rFonts w:ascii="宋体" w:eastAsia="宋体" w:hAnsi="宋体" w:cs="Arial" w:hint="eastAsia"/>
          <w:color w:val="565862"/>
          <w:kern w:val="0"/>
          <w:sz w:val="24"/>
          <w:szCs w:val="24"/>
        </w:rPr>
        <w:t>号</w:t>
      </w:r>
    </w:p>
    <w:p w14:paraId="750F42BF" w14:textId="77777777" w:rsidR="00F55357" w:rsidRDefault="00F55357" w:rsidP="00F55357">
      <w:pPr>
        <w:widowControl/>
        <w:spacing w:line="360" w:lineRule="atLeast"/>
        <w:rPr>
          <w:rFonts w:ascii="Arial" w:eastAsia="宋体" w:hAnsi="Arial" w:cs="Arial"/>
          <w:color w:val="565862"/>
          <w:kern w:val="0"/>
          <w:sz w:val="24"/>
          <w:szCs w:val="24"/>
        </w:rPr>
      </w:pPr>
    </w:p>
    <w:p w14:paraId="66EA2F9C" w14:textId="10B46EE7" w:rsidR="00F55357" w:rsidRPr="00F55357" w:rsidRDefault="00F55357" w:rsidP="00F55357">
      <w:pPr>
        <w:widowControl/>
        <w:spacing w:line="360" w:lineRule="atLeast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各省、自治区、直辖市及新疆生产建设兵团人力资源社会保障、财政厅（局）：</w:t>
      </w:r>
    </w:p>
    <w:p w14:paraId="41315F58" w14:textId="77777777" w:rsidR="00F55357" w:rsidRPr="00F55357" w:rsidRDefault="00F55357" w:rsidP="00F55357">
      <w:pPr>
        <w:widowControl/>
        <w:spacing w:line="360" w:lineRule="atLeast"/>
        <w:ind w:firstLine="640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为进一步降低企业用工成本，增强企业发展活力，根据《中华人民共和国社会保险法》等有关规定，经国务院同意，现就继续阶段性降低社会保险费率有关事项通知如下：</w:t>
      </w:r>
    </w:p>
    <w:p w14:paraId="1E238D7C" w14:textId="77777777" w:rsidR="00F55357" w:rsidRPr="00F55357" w:rsidRDefault="00F55357" w:rsidP="00F55357">
      <w:pPr>
        <w:widowControl/>
        <w:spacing w:line="360" w:lineRule="atLeast"/>
        <w:ind w:firstLine="640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一、自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2018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年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5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月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日起，企业职工基本养老保险单位缴费比例超过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19%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的省（区、市），以及按照《人力资源社会保障部 财政部关于阶段性降低社会保险费率的通知》（</w:t>
      </w:r>
      <w:proofErr w:type="gramStart"/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人社部</w:t>
      </w:r>
      <w:proofErr w:type="gramEnd"/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发〔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2016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〕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36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号）单位缴费比例降至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19%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的省（区、市），基金累计结余可支付月数（截至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2017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年底，下同）高于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9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个月的，可阶段性执行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19%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的单位缴费比例至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2019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年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4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月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30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日。具体方案由各省（区、市）研究确定。</w:t>
      </w:r>
    </w:p>
    <w:p w14:paraId="54F791B5" w14:textId="77777777" w:rsidR="00F55357" w:rsidRPr="00F55357" w:rsidRDefault="00F55357" w:rsidP="00F55357">
      <w:pPr>
        <w:widowControl/>
        <w:spacing w:line="360" w:lineRule="atLeast"/>
        <w:ind w:firstLine="640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二、自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2018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年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5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月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日起，按照《人力资源社会保障部 财政部关于阶段性降低失业保险费率的通知》（</w:t>
      </w:r>
      <w:proofErr w:type="gramStart"/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人社部</w:t>
      </w:r>
      <w:proofErr w:type="gramEnd"/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发〔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2017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〕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14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号）实施失业保险总费率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1%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的省（区、市），延长阶段性降低费率的期限至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2019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年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4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月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30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日。具体方案由各省（区、市）研究确定。</w:t>
      </w:r>
    </w:p>
    <w:p w14:paraId="389DA76B" w14:textId="77777777" w:rsidR="00F55357" w:rsidRPr="00F55357" w:rsidRDefault="00F55357" w:rsidP="00F55357">
      <w:pPr>
        <w:widowControl/>
        <w:spacing w:line="360" w:lineRule="atLeast"/>
        <w:ind w:firstLine="640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lastRenderedPageBreak/>
        <w:t>三、自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2018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年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5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月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日起，在保持八类费率总体稳定的基础上，工伤保险基金累计结余可支付月数在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18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（含）至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23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个月的统筹地区，可以现行费率为基础下调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20%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；累计结余可支付月数在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24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个月（含）以上的统筹地区，可以现行费率为基础下调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50%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。降低费率的期限</w:t>
      </w:r>
      <w:proofErr w:type="gramStart"/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暂执行</w:t>
      </w:r>
      <w:proofErr w:type="gramEnd"/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至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2019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年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4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月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30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日。下调费率期间，统筹地区工伤保险基金累计结余达到合理支付月数范围的，停止下调。具体方案由各省（区、市）研究确定。</w:t>
      </w:r>
    </w:p>
    <w:p w14:paraId="132C8579" w14:textId="77777777" w:rsidR="00F55357" w:rsidRPr="00F55357" w:rsidRDefault="00F55357" w:rsidP="00F55357">
      <w:pPr>
        <w:widowControl/>
        <w:spacing w:line="360" w:lineRule="atLeast"/>
        <w:ind w:firstLine="640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继续阶段性降低社会保险费率，是党中央、国务院做出的重要部署，政策性强，社会关注度高。各地务必精心组织实施，一是要做好政策的衔接，保证政策连续性，确保基金征缴工作平稳有序；二是要加强政策宣传，正确引导舆论，切实增强广大参保企业和群众的获得感；三是要加强基金收支管理，防范和化解基金运行风险，确保参保人员各项社会保险待遇标准不降低和待遇按时足额支付。</w:t>
      </w:r>
    </w:p>
    <w:p w14:paraId="2E091F04" w14:textId="77777777" w:rsidR="00F55357" w:rsidRPr="00F55357" w:rsidRDefault="00F55357" w:rsidP="00F55357">
      <w:pPr>
        <w:widowControl/>
        <w:spacing w:line="360" w:lineRule="atLeast"/>
        <w:ind w:firstLine="640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各地具体调整费率方案，经省级人民政府批准后执行，并报人力资源社会保障部、财政部备案。</w:t>
      </w:r>
    </w:p>
    <w:p w14:paraId="2EF7AECD" w14:textId="77777777" w:rsidR="00F55357" w:rsidRPr="00F55357" w:rsidRDefault="00F55357" w:rsidP="00F55357">
      <w:pPr>
        <w:widowControl/>
        <w:spacing w:line="360" w:lineRule="atLeast"/>
        <w:ind w:firstLine="640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 </w:t>
      </w:r>
    </w:p>
    <w:p w14:paraId="6EF9B9D9" w14:textId="77777777" w:rsidR="00F55357" w:rsidRPr="00F55357" w:rsidRDefault="00F55357" w:rsidP="00F55357">
      <w:pPr>
        <w:widowControl/>
        <w:spacing w:line="360" w:lineRule="atLeast"/>
        <w:ind w:right="600" w:firstLine="640"/>
        <w:jc w:val="right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人力资源社会保障部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  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财政部</w:t>
      </w:r>
    </w:p>
    <w:p w14:paraId="7D5BAFB1" w14:textId="77777777" w:rsidR="00F55357" w:rsidRPr="00F55357" w:rsidRDefault="00F55357" w:rsidP="00F55357">
      <w:pPr>
        <w:widowControl/>
        <w:spacing w:line="360" w:lineRule="atLeast"/>
        <w:ind w:right="600" w:firstLine="640"/>
        <w:jc w:val="right"/>
        <w:rPr>
          <w:rFonts w:ascii="Arial" w:eastAsia="宋体" w:hAnsi="Arial" w:cs="Arial"/>
          <w:color w:val="565862"/>
          <w:kern w:val="0"/>
          <w:sz w:val="24"/>
          <w:szCs w:val="24"/>
        </w:rPr>
      </w:pP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  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2018年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4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月</w:t>
      </w:r>
      <w:r w:rsidRPr="00F55357">
        <w:rPr>
          <w:rFonts w:ascii="Arial" w:eastAsia="宋体" w:hAnsi="Arial" w:cs="Arial"/>
          <w:color w:val="565862"/>
          <w:kern w:val="0"/>
          <w:sz w:val="24"/>
          <w:szCs w:val="24"/>
        </w:rPr>
        <w:t>20</w:t>
      </w:r>
      <w:r w:rsidRPr="00F55357">
        <w:rPr>
          <w:rFonts w:ascii="宋体" w:eastAsia="宋体" w:hAnsi="宋体" w:cs="Arial" w:hint="eastAsia"/>
          <w:color w:val="565862"/>
          <w:kern w:val="0"/>
          <w:sz w:val="32"/>
          <w:szCs w:val="32"/>
        </w:rPr>
        <w:t>日</w:t>
      </w:r>
    </w:p>
    <w:p w14:paraId="7A58919C" w14:textId="77777777" w:rsidR="002D006A" w:rsidRDefault="002D006A"/>
    <w:sectPr w:rsidR="002D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57"/>
    <w:rsid w:val="002D006A"/>
    <w:rsid w:val="003E008B"/>
    <w:rsid w:val="007A70C4"/>
    <w:rsid w:val="00B179FB"/>
    <w:rsid w:val="00C03A8A"/>
    <w:rsid w:val="00C87309"/>
    <w:rsid w:val="00F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AE99"/>
  <w15:chartTrackingRefBased/>
  <w15:docId w15:val="{BE1F732F-12D6-424D-8420-356DEC3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5535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55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标题 字符"/>
    <w:basedOn w:val="a0"/>
    <w:link w:val="a3"/>
    <w:uiPriority w:val="10"/>
    <w:rsid w:val="00F55357"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F5535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349357789@qq.com</dc:creator>
  <cp:keywords/>
  <dc:description/>
  <cp:lastModifiedBy>349357789@qq.com</cp:lastModifiedBy>
  <cp:revision>1</cp:revision>
  <dcterms:created xsi:type="dcterms:W3CDTF">2024-05-22T03:37:00Z</dcterms:created>
  <dcterms:modified xsi:type="dcterms:W3CDTF">2024-05-22T03:39:00Z</dcterms:modified>
</cp:coreProperties>
</file>