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E7F7" w14:textId="1D118ACA" w:rsidR="007A2ABB" w:rsidRDefault="00B66FA3" w:rsidP="00B66FA3">
      <w:pPr>
        <w:jc w:val="center"/>
        <w:rPr>
          <w:rFonts w:ascii="Arial" w:hAnsi="Arial" w:cs="Arial"/>
          <w:b/>
          <w:color w:val="333333"/>
          <w:sz w:val="44"/>
          <w:szCs w:val="44"/>
          <w:shd w:val="clear" w:color="auto" w:fill="FFFFFF"/>
        </w:rPr>
      </w:pPr>
      <w:r>
        <w:rPr>
          <w:rFonts w:ascii="Arial" w:hAnsi="Arial" w:cs="Arial" w:hint="eastAsia"/>
          <w:b/>
          <w:color w:val="333333"/>
          <w:sz w:val="44"/>
          <w:szCs w:val="44"/>
          <w:shd w:val="clear" w:color="auto" w:fill="FFFFFF"/>
        </w:rPr>
        <w:t>《</w:t>
      </w:r>
      <w:r w:rsidR="003B0230" w:rsidRPr="00F26A90">
        <w:rPr>
          <w:rFonts w:ascii="Arial" w:hAnsi="Arial" w:cs="Arial"/>
          <w:b/>
          <w:color w:val="333333"/>
          <w:sz w:val="44"/>
          <w:szCs w:val="44"/>
          <w:shd w:val="clear" w:color="auto" w:fill="FFFFFF"/>
        </w:rPr>
        <w:t>成都市企业职工生育保险暂行办法</w:t>
      </w:r>
      <w:r>
        <w:rPr>
          <w:rFonts w:ascii="Arial" w:hAnsi="Arial" w:cs="Arial" w:hint="eastAsia"/>
          <w:b/>
          <w:color w:val="333333"/>
          <w:sz w:val="44"/>
          <w:szCs w:val="44"/>
          <w:shd w:val="clear" w:color="auto" w:fill="FFFFFF"/>
        </w:rPr>
        <w:t>》</w:t>
      </w:r>
    </w:p>
    <w:p w14:paraId="20BB34C0" w14:textId="33F2EB0E" w:rsidR="00B66FA3" w:rsidRPr="00F26A90" w:rsidRDefault="00B66FA3" w:rsidP="00B66FA3">
      <w:pPr>
        <w:jc w:val="center"/>
        <w:rPr>
          <w:rFonts w:ascii="Arial" w:hAnsi="Arial" w:cs="Arial" w:hint="eastAsia"/>
          <w:b/>
          <w:color w:val="333333"/>
          <w:sz w:val="44"/>
          <w:szCs w:val="44"/>
          <w:shd w:val="clear" w:color="auto" w:fill="FFFFFF"/>
        </w:rPr>
      </w:pPr>
      <w:r w:rsidRPr="00E77923">
        <w:rPr>
          <w:rFonts w:ascii="微软雅黑" w:eastAsia="微软雅黑" w:hAnsi="微软雅黑" w:hint="eastAsia"/>
          <w:bCs/>
          <w:sz w:val="24"/>
          <w:szCs w:val="24"/>
        </w:rPr>
        <w:t>成都市政府第59号令</w:t>
      </w:r>
    </w:p>
    <w:p w14:paraId="469BA654" w14:textId="77777777" w:rsidR="003B0230" w:rsidRPr="00F26A90" w:rsidRDefault="003B0230">
      <w:pPr>
        <w:rPr>
          <w:rFonts w:ascii="Arial" w:hAnsi="Arial" w:cs="Arial"/>
          <w:color w:val="333333"/>
          <w:sz w:val="28"/>
          <w:szCs w:val="28"/>
          <w:shd w:val="clear" w:color="auto" w:fill="FFFFFF"/>
        </w:rPr>
      </w:pPr>
    </w:p>
    <w:p w14:paraId="5C48CCCE"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第一条　为了保障女职工生育期间依法获得经济补偿和医疗保障，均衡企业生育费用负担，根据《中华人民共和国劳动法》和国务院《女职工劳动保护规定》，结合成都市实际，制定本办法。</w:t>
      </w:r>
    </w:p>
    <w:p w14:paraId="6FE5E5C2"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第二条　凡本市行政区域内的各类城镇企业（包括基本养老保险实行行业管理的企业），都必须按照本办法的规定参加职工生育保险，为全部职工（不包括外国籍和港、澳、台人员，下同）按时足额缴纳生育保险费。</w:t>
      </w:r>
    </w:p>
    <w:p w14:paraId="61AC2508"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第三条　市和区（市）县劳动行政主管部门是企业职工生育保险工作的行政主管机关，其所属的社会保险机构经办企业职工生育保险具体业务。</w:t>
      </w:r>
    </w:p>
    <w:p w14:paraId="241590EE"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第四条　女职工享受</w:t>
      </w:r>
      <w:hyperlink r:id="rId4" w:tgtFrame="_blank" w:history="1">
        <w:r w:rsidRPr="00F26A90">
          <w:rPr>
            <w:rFonts w:ascii="Arial" w:eastAsia="宋体" w:hAnsi="Arial" w:cs="Arial"/>
            <w:color w:val="136EC2"/>
            <w:kern w:val="0"/>
            <w:sz w:val="28"/>
            <w:szCs w:val="28"/>
          </w:rPr>
          <w:t>生育保障</w:t>
        </w:r>
      </w:hyperlink>
      <w:r w:rsidRPr="003B0230">
        <w:rPr>
          <w:rFonts w:ascii="Arial" w:eastAsia="宋体" w:hAnsi="Arial" w:cs="Arial"/>
          <w:color w:val="333333"/>
          <w:kern w:val="0"/>
          <w:sz w:val="28"/>
          <w:szCs w:val="28"/>
        </w:rPr>
        <w:t>待遇的权利受法律保护，任何单位和个人不得侵犯。</w:t>
      </w:r>
    </w:p>
    <w:p w14:paraId="6A65B8F3"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按本办法实行职工生育保障的企业中的女职工（包括参加成都市基本养老保险的个体工商户及其帮工，下同），按国家现行规定享受的生育保险待遇的所需费用，由社会保险机构和企业共同负担。社会保险机构负担的部分按本办法第六条规定的标准从生育保险基金中支付；社会保险机构支付以后</w:t>
      </w:r>
      <w:proofErr w:type="gramStart"/>
      <w:r w:rsidRPr="003B0230">
        <w:rPr>
          <w:rFonts w:ascii="Arial" w:eastAsia="宋体" w:hAnsi="Arial" w:cs="Arial"/>
          <w:color w:val="333333"/>
          <w:kern w:val="0"/>
          <w:sz w:val="28"/>
          <w:szCs w:val="28"/>
        </w:rPr>
        <w:t>不足国家</w:t>
      </w:r>
      <w:proofErr w:type="gramEnd"/>
      <w:r w:rsidRPr="003B0230">
        <w:rPr>
          <w:rFonts w:ascii="Arial" w:eastAsia="宋体" w:hAnsi="Arial" w:cs="Arial"/>
          <w:color w:val="333333"/>
          <w:kern w:val="0"/>
          <w:sz w:val="28"/>
          <w:szCs w:val="28"/>
        </w:rPr>
        <w:t>规定标准的部分，由企业在国家规定的资金渠道中补足。</w:t>
      </w:r>
    </w:p>
    <w:p w14:paraId="5B752ED9"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lastRenderedPageBreak/>
        <w:t>第五条　已参加成都市社会养老保险的企业</w:t>
      </w:r>
      <w:proofErr w:type="gramStart"/>
      <w:r w:rsidRPr="003B0230">
        <w:rPr>
          <w:rFonts w:ascii="Arial" w:eastAsia="宋体" w:hAnsi="Arial" w:cs="Arial"/>
          <w:color w:val="333333"/>
          <w:kern w:val="0"/>
          <w:sz w:val="28"/>
          <w:szCs w:val="28"/>
        </w:rPr>
        <w:t>不</w:t>
      </w:r>
      <w:proofErr w:type="gramEnd"/>
      <w:r w:rsidRPr="003B0230">
        <w:rPr>
          <w:rFonts w:ascii="Arial" w:eastAsia="宋体" w:hAnsi="Arial" w:cs="Arial"/>
          <w:color w:val="333333"/>
          <w:kern w:val="0"/>
          <w:sz w:val="28"/>
          <w:szCs w:val="28"/>
        </w:rPr>
        <w:t>另缴纳职工生育保险费，由社会保险机构按当年企业职工基本养老保险缴费工资</w:t>
      </w:r>
      <w:r w:rsidRPr="003B0230">
        <w:rPr>
          <w:rFonts w:ascii="Arial" w:eastAsia="宋体" w:hAnsi="Arial" w:cs="Arial"/>
          <w:color w:val="333333"/>
          <w:kern w:val="0"/>
          <w:sz w:val="28"/>
          <w:szCs w:val="28"/>
        </w:rPr>
        <w:t>0.6%</w:t>
      </w:r>
      <w:r w:rsidRPr="003B0230">
        <w:rPr>
          <w:rFonts w:ascii="Arial" w:eastAsia="宋体" w:hAnsi="Arial" w:cs="Arial"/>
          <w:color w:val="333333"/>
          <w:kern w:val="0"/>
          <w:sz w:val="28"/>
          <w:szCs w:val="28"/>
        </w:rPr>
        <w:t>的比例从养老保险基金中移出，作为企业缴纳的生育保险费，建立职工生育保险基金。基本养老保险实行行业管理的企业，按本市上一年职工月平均工资的</w:t>
      </w:r>
      <w:r w:rsidRPr="003B0230">
        <w:rPr>
          <w:rFonts w:ascii="Arial" w:eastAsia="宋体" w:hAnsi="Arial" w:cs="Arial"/>
          <w:color w:val="333333"/>
          <w:kern w:val="0"/>
          <w:sz w:val="28"/>
          <w:szCs w:val="28"/>
        </w:rPr>
        <w:t>0.6%</w:t>
      </w:r>
      <w:r w:rsidRPr="003B0230">
        <w:rPr>
          <w:rFonts w:ascii="Arial" w:eastAsia="宋体" w:hAnsi="Arial" w:cs="Arial"/>
          <w:color w:val="333333"/>
          <w:kern w:val="0"/>
          <w:sz w:val="28"/>
          <w:szCs w:val="28"/>
        </w:rPr>
        <w:t>按月为职工缴纳生育保险费。职工月平均工资以成都市统计局发布的《成都市国民经济和社会发展统计公报》为依据（下同）。生育保险基金由市社会保险局集中管理，统一调剂使用。</w:t>
      </w:r>
    </w:p>
    <w:p w14:paraId="39931C3D"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第六条　持有生育证的女职工，在生育后的六十天内，由其所在企业持生育证、社会保险机构确定的生育保险医院出具的婴儿出生（死亡或流产）证明、《成都市企业职工生育保险待遇审批表》，到市或区（市）县社会保险机构办理生育保险待遇拨付手续。拨付标准为：</w:t>
      </w:r>
    </w:p>
    <w:p w14:paraId="5BAF2F18"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（一）生育一胎（包括怀孕期满六个月流产，下同）的，为六个月上一年本市职工月平均工资；生育一胎多胞的，每多一个婴儿增加一个月上一年本市职工月平均工资。</w:t>
      </w:r>
    </w:p>
    <w:p w14:paraId="6AAE8AE0"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（二）怀孕期不足六个月流产的，为两个月上一年本市职工月平均工资。</w:t>
      </w:r>
    </w:p>
    <w:p w14:paraId="4512A770"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第七条　社会保险机构拨付给企业的以上费用，企业必须</w:t>
      </w:r>
      <w:proofErr w:type="gramStart"/>
      <w:r w:rsidRPr="003B0230">
        <w:rPr>
          <w:rFonts w:ascii="Arial" w:eastAsia="宋体" w:hAnsi="Arial" w:cs="Arial"/>
          <w:color w:val="333333"/>
          <w:kern w:val="0"/>
          <w:sz w:val="28"/>
          <w:szCs w:val="28"/>
        </w:rPr>
        <w:t>用于女</w:t>
      </w:r>
      <w:proofErr w:type="gramEnd"/>
      <w:r w:rsidRPr="003B0230">
        <w:rPr>
          <w:rFonts w:ascii="Arial" w:eastAsia="宋体" w:hAnsi="Arial" w:cs="Arial"/>
          <w:color w:val="333333"/>
          <w:kern w:val="0"/>
          <w:sz w:val="28"/>
          <w:szCs w:val="28"/>
        </w:rPr>
        <w:t>职工在生育、产假期间应享受的工资及福利待遇。女职工享受生育保险待遇的条件、项目和标准按国家规定执行。社会保险机构拨付的金额不足以支付的，其差额由女职工所在企业补足；社会保险</w:t>
      </w:r>
      <w:r w:rsidRPr="003B0230">
        <w:rPr>
          <w:rFonts w:ascii="Arial" w:eastAsia="宋体" w:hAnsi="Arial" w:cs="Arial"/>
          <w:color w:val="333333"/>
          <w:kern w:val="0"/>
          <w:sz w:val="28"/>
          <w:szCs w:val="28"/>
        </w:rPr>
        <w:lastRenderedPageBreak/>
        <w:t>机构拨付的金额有结余的，其结余</w:t>
      </w:r>
      <w:proofErr w:type="gramStart"/>
      <w:r w:rsidRPr="003B0230">
        <w:rPr>
          <w:rFonts w:ascii="Arial" w:eastAsia="宋体" w:hAnsi="Arial" w:cs="Arial"/>
          <w:color w:val="333333"/>
          <w:kern w:val="0"/>
          <w:sz w:val="28"/>
          <w:szCs w:val="28"/>
        </w:rPr>
        <w:t>归入女</w:t>
      </w:r>
      <w:proofErr w:type="gramEnd"/>
      <w:r w:rsidRPr="003B0230">
        <w:rPr>
          <w:rFonts w:ascii="Arial" w:eastAsia="宋体" w:hAnsi="Arial" w:cs="Arial"/>
          <w:color w:val="333333"/>
          <w:kern w:val="0"/>
          <w:sz w:val="28"/>
          <w:szCs w:val="28"/>
        </w:rPr>
        <w:t>职工所在企业的职工福利费。</w:t>
      </w:r>
    </w:p>
    <w:p w14:paraId="77AE5B63"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第八条　社会保险机构违反本办法规定，有下列行为之一的，由同级人民政府或上级主管部门责令其改正，情节严重的，对主管人员或直接责任人给予行政处分，构成犯罪的，由司法机关依法追究刑事责任。</w:t>
      </w:r>
    </w:p>
    <w:p w14:paraId="76F4CDC9"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（一）擅自增收或减免职工生育保险费的；</w:t>
      </w:r>
    </w:p>
    <w:p w14:paraId="28879CB8"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（二）无故延期拨付、擅自增加或减少应由社会保险机构拨付的生育保险待遇的；</w:t>
      </w:r>
    </w:p>
    <w:p w14:paraId="75940CB1"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（三）挪用、贪污生育保险基金的；</w:t>
      </w:r>
    </w:p>
    <w:p w14:paraId="4BB7D7F0"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（四）其他违反法律、法规的行为。</w:t>
      </w:r>
    </w:p>
    <w:p w14:paraId="66E3F2EB"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第九条　企业违反本办法规定，有下列行为之一的，由同级劳动行政主管部门依据有关规定予以处理或处罚，主管人员或直接责任人员构成犯罪的，由司法机关依法追究刑事责任：</w:t>
      </w:r>
    </w:p>
    <w:p w14:paraId="51EB0E51"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（一）不按规定参加生育保险的，责令限期补办；</w:t>
      </w:r>
    </w:p>
    <w:p w14:paraId="41911750"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（二）逾期不缴纳生育保险费的，责令限期缴纳，并按日增收未缴金额</w:t>
      </w:r>
      <w:r w:rsidRPr="003B0230">
        <w:rPr>
          <w:rFonts w:ascii="Arial" w:eastAsia="宋体" w:hAnsi="Arial" w:cs="Arial"/>
          <w:color w:val="333333"/>
          <w:kern w:val="0"/>
          <w:sz w:val="28"/>
          <w:szCs w:val="28"/>
        </w:rPr>
        <w:t>2‰</w:t>
      </w:r>
      <w:r w:rsidRPr="003B0230">
        <w:rPr>
          <w:rFonts w:ascii="Arial" w:eastAsia="宋体" w:hAnsi="Arial" w:cs="Arial"/>
          <w:color w:val="333333"/>
          <w:kern w:val="0"/>
          <w:sz w:val="28"/>
          <w:szCs w:val="28"/>
        </w:rPr>
        <w:t>的滞纳金；</w:t>
      </w:r>
    </w:p>
    <w:p w14:paraId="76382263"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（三）故意拒付、少付或延付女职工生育保险待遇，责令限期改政，逾期不改的，按每侵害一名女职工处</w:t>
      </w:r>
      <w:r w:rsidRPr="003B0230">
        <w:rPr>
          <w:rFonts w:ascii="Arial" w:eastAsia="宋体" w:hAnsi="Arial" w:cs="Arial"/>
          <w:color w:val="333333"/>
          <w:kern w:val="0"/>
          <w:sz w:val="28"/>
          <w:szCs w:val="28"/>
        </w:rPr>
        <w:t>3000</w:t>
      </w:r>
      <w:r w:rsidRPr="003B0230">
        <w:rPr>
          <w:rFonts w:ascii="Arial" w:eastAsia="宋体" w:hAnsi="Arial" w:cs="Arial"/>
          <w:color w:val="333333"/>
          <w:kern w:val="0"/>
          <w:sz w:val="28"/>
          <w:szCs w:val="28"/>
        </w:rPr>
        <w:t>元以下的罚款；</w:t>
      </w:r>
    </w:p>
    <w:p w14:paraId="628C375C"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（四）虚报、冒领生育保险金的，予以警告，责令改正，没收冒领金额，并处以冒领金额一倍以上三倍以下的罚款。</w:t>
      </w:r>
    </w:p>
    <w:p w14:paraId="3834A6F4"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lastRenderedPageBreak/>
        <w:t>第十条　社会保险机构按生育保险基金</w:t>
      </w:r>
      <w:r w:rsidRPr="003B0230">
        <w:rPr>
          <w:rFonts w:ascii="Arial" w:eastAsia="宋体" w:hAnsi="Arial" w:cs="Arial"/>
          <w:color w:val="333333"/>
          <w:kern w:val="0"/>
          <w:sz w:val="28"/>
          <w:szCs w:val="28"/>
        </w:rPr>
        <w:t>3%</w:t>
      </w:r>
      <w:r w:rsidRPr="003B0230">
        <w:rPr>
          <w:rFonts w:ascii="Arial" w:eastAsia="宋体" w:hAnsi="Arial" w:cs="Arial"/>
          <w:color w:val="333333"/>
          <w:kern w:val="0"/>
          <w:sz w:val="28"/>
          <w:szCs w:val="28"/>
        </w:rPr>
        <w:t>提取管理服务费，用于生育保险业务开支。职工生育保险基金及其管理服务费免征税费。职工生育基金和管理服务费收支受市社会保险基金监督委员会、财政、审计、工会等部门和组织的监督。</w:t>
      </w:r>
    </w:p>
    <w:p w14:paraId="56F5B302"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第十一条　成都市劳动局可根据本办法制定实施细则，报市人民政府备案。</w:t>
      </w:r>
    </w:p>
    <w:p w14:paraId="2AE141CC"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第十二条　本市行政区域内的乡镇企业不适用本办法。</w:t>
      </w:r>
    </w:p>
    <w:p w14:paraId="1EA6026F"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第十三条　本办法具体应用中的问题由成都市劳动局负责解释。</w:t>
      </w:r>
    </w:p>
    <w:p w14:paraId="61B80F33" w14:textId="77777777" w:rsidR="003B0230" w:rsidRPr="003B0230" w:rsidRDefault="003B0230" w:rsidP="003B0230">
      <w:pPr>
        <w:widowControl/>
        <w:shd w:val="clear" w:color="auto" w:fill="FFFFFF"/>
        <w:spacing w:line="360" w:lineRule="atLeast"/>
        <w:ind w:firstLine="480"/>
        <w:jc w:val="left"/>
        <w:rPr>
          <w:rFonts w:ascii="Arial" w:eastAsia="宋体" w:hAnsi="Arial" w:cs="Arial"/>
          <w:color w:val="333333"/>
          <w:kern w:val="0"/>
          <w:sz w:val="28"/>
          <w:szCs w:val="28"/>
        </w:rPr>
      </w:pPr>
      <w:r w:rsidRPr="003B0230">
        <w:rPr>
          <w:rFonts w:ascii="Arial" w:eastAsia="宋体" w:hAnsi="Arial" w:cs="Arial"/>
          <w:color w:val="333333"/>
          <w:kern w:val="0"/>
          <w:sz w:val="28"/>
          <w:szCs w:val="28"/>
        </w:rPr>
        <w:t>第十四条　本办法自一九九七年七月一日起施行。</w:t>
      </w:r>
    </w:p>
    <w:p w14:paraId="6D2BFE2D" w14:textId="77777777" w:rsidR="003B0230" w:rsidRPr="00F26A90" w:rsidRDefault="003B0230" w:rsidP="003B0230">
      <w:pPr>
        <w:jc w:val="right"/>
        <w:rPr>
          <w:rFonts w:ascii="Arial" w:hAnsi="Arial" w:cs="Arial"/>
          <w:color w:val="333333"/>
          <w:sz w:val="28"/>
          <w:szCs w:val="28"/>
          <w:shd w:val="clear" w:color="auto" w:fill="FFFFFF"/>
        </w:rPr>
      </w:pPr>
    </w:p>
    <w:p w14:paraId="4BC2FEB5" w14:textId="77777777" w:rsidR="003B0230" w:rsidRPr="00F26A90" w:rsidRDefault="003B0230" w:rsidP="0030034B">
      <w:pPr>
        <w:ind w:right="280"/>
        <w:jc w:val="right"/>
        <w:rPr>
          <w:rFonts w:ascii="Arial" w:eastAsia="宋体" w:hAnsi="Arial" w:cs="Arial"/>
          <w:color w:val="333333"/>
          <w:kern w:val="0"/>
          <w:sz w:val="28"/>
          <w:szCs w:val="28"/>
        </w:rPr>
      </w:pPr>
      <w:r w:rsidRPr="00F26A90">
        <w:rPr>
          <w:rFonts w:ascii="Arial" w:eastAsia="宋体" w:hAnsi="Arial" w:cs="Arial"/>
          <w:color w:val="333333"/>
          <w:kern w:val="0"/>
          <w:sz w:val="28"/>
          <w:szCs w:val="28"/>
        </w:rPr>
        <w:t>成都市人民政府</w:t>
      </w:r>
    </w:p>
    <w:p w14:paraId="12B2310F" w14:textId="4D78FB34" w:rsidR="003B0230" w:rsidRPr="00F26A90" w:rsidRDefault="003B0230" w:rsidP="003B0230">
      <w:pPr>
        <w:jc w:val="right"/>
        <w:rPr>
          <w:rFonts w:ascii="Arial" w:eastAsia="宋体" w:hAnsi="Arial" w:cs="Arial"/>
          <w:color w:val="333333"/>
          <w:kern w:val="0"/>
          <w:sz w:val="28"/>
          <w:szCs w:val="28"/>
        </w:rPr>
      </w:pPr>
      <w:r w:rsidRPr="00F26A90">
        <w:rPr>
          <w:rFonts w:ascii="Arial" w:eastAsia="宋体" w:hAnsi="Arial" w:cs="Arial"/>
          <w:color w:val="333333"/>
          <w:kern w:val="0"/>
          <w:sz w:val="28"/>
          <w:szCs w:val="28"/>
        </w:rPr>
        <w:t>1997</w:t>
      </w:r>
      <w:r w:rsidRPr="00F26A90">
        <w:rPr>
          <w:rFonts w:ascii="Arial" w:eastAsia="宋体" w:hAnsi="Arial" w:cs="Arial"/>
          <w:color w:val="333333"/>
          <w:kern w:val="0"/>
          <w:sz w:val="28"/>
          <w:szCs w:val="28"/>
        </w:rPr>
        <w:t>年</w:t>
      </w:r>
      <w:r w:rsidRPr="00F26A90">
        <w:rPr>
          <w:rFonts w:ascii="Arial" w:eastAsia="宋体" w:hAnsi="Arial" w:cs="Arial"/>
          <w:color w:val="333333"/>
          <w:kern w:val="0"/>
          <w:sz w:val="28"/>
          <w:szCs w:val="28"/>
        </w:rPr>
        <w:t>4</w:t>
      </w:r>
      <w:r w:rsidRPr="00F26A90">
        <w:rPr>
          <w:rFonts w:ascii="Arial" w:eastAsia="宋体" w:hAnsi="Arial" w:cs="Arial"/>
          <w:color w:val="333333"/>
          <w:kern w:val="0"/>
          <w:sz w:val="28"/>
          <w:szCs w:val="28"/>
        </w:rPr>
        <w:t>月</w:t>
      </w:r>
      <w:r w:rsidRPr="00F26A90">
        <w:rPr>
          <w:rFonts w:ascii="Arial" w:eastAsia="宋体" w:hAnsi="Arial" w:cs="Arial"/>
          <w:color w:val="333333"/>
          <w:kern w:val="0"/>
          <w:sz w:val="28"/>
          <w:szCs w:val="28"/>
        </w:rPr>
        <w:t>10</w:t>
      </w:r>
      <w:r w:rsidR="0030034B">
        <w:rPr>
          <w:rFonts w:ascii="Arial" w:eastAsia="宋体" w:hAnsi="Arial" w:cs="Arial" w:hint="eastAsia"/>
          <w:color w:val="333333"/>
          <w:kern w:val="0"/>
          <w:sz w:val="28"/>
          <w:szCs w:val="28"/>
        </w:rPr>
        <w:t>日</w:t>
      </w:r>
    </w:p>
    <w:sectPr w:rsidR="003B0230" w:rsidRPr="00F26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30"/>
    <w:rsid w:val="0030034B"/>
    <w:rsid w:val="003B0230"/>
    <w:rsid w:val="007A2ABB"/>
    <w:rsid w:val="00A24E0E"/>
    <w:rsid w:val="00B66FA3"/>
    <w:rsid w:val="00F2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23B"/>
  <w15:chartTrackingRefBased/>
  <w15:docId w15:val="{E0851481-E6C6-4AF6-A939-74FEB6C7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0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52040">
      <w:bodyDiv w:val="1"/>
      <w:marLeft w:val="0"/>
      <w:marRight w:val="0"/>
      <w:marTop w:val="0"/>
      <w:marBottom w:val="0"/>
      <w:divBdr>
        <w:top w:val="none" w:sz="0" w:space="0" w:color="auto"/>
        <w:left w:val="none" w:sz="0" w:space="0" w:color="auto"/>
        <w:bottom w:val="none" w:sz="0" w:space="0" w:color="auto"/>
        <w:right w:val="none" w:sz="0" w:space="0" w:color="auto"/>
      </w:divBdr>
      <w:divsChild>
        <w:div w:id="1845704567">
          <w:marLeft w:val="0"/>
          <w:marRight w:val="0"/>
          <w:marTop w:val="0"/>
          <w:marBottom w:val="225"/>
          <w:divBdr>
            <w:top w:val="none" w:sz="0" w:space="0" w:color="auto"/>
            <w:left w:val="none" w:sz="0" w:space="0" w:color="auto"/>
            <w:bottom w:val="none" w:sz="0" w:space="0" w:color="auto"/>
            <w:right w:val="none" w:sz="0" w:space="0" w:color="auto"/>
          </w:divBdr>
        </w:div>
        <w:div w:id="1979646908">
          <w:marLeft w:val="0"/>
          <w:marRight w:val="0"/>
          <w:marTop w:val="0"/>
          <w:marBottom w:val="225"/>
          <w:divBdr>
            <w:top w:val="none" w:sz="0" w:space="0" w:color="auto"/>
            <w:left w:val="none" w:sz="0" w:space="0" w:color="auto"/>
            <w:bottom w:val="none" w:sz="0" w:space="0" w:color="auto"/>
            <w:right w:val="none" w:sz="0" w:space="0" w:color="auto"/>
          </w:divBdr>
        </w:div>
        <w:div w:id="1261793729">
          <w:marLeft w:val="0"/>
          <w:marRight w:val="0"/>
          <w:marTop w:val="0"/>
          <w:marBottom w:val="225"/>
          <w:divBdr>
            <w:top w:val="none" w:sz="0" w:space="0" w:color="auto"/>
            <w:left w:val="none" w:sz="0" w:space="0" w:color="auto"/>
            <w:bottom w:val="none" w:sz="0" w:space="0" w:color="auto"/>
            <w:right w:val="none" w:sz="0" w:space="0" w:color="auto"/>
          </w:divBdr>
        </w:div>
        <w:div w:id="505634589">
          <w:marLeft w:val="0"/>
          <w:marRight w:val="0"/>
          <w:marTop w:val="0"/>
          <w:marBottom w:val="225"/>
          <w:divBdr>
            <w:top w:val="none" w:sz="0" w:space="0" w:color="auto"/>
            <w:left w:val="none" w:sz="0" w:space="0" w:color="auto"/>
            <w:bottom w:val="none" w:sz="0" w:space="0" w:color="auto"/>
            <w:right w:val="none" w:sz="0" w:space="0" w:color="auto"/>
          </w:divBdr>
        </w:div>
        <w:div w:id="155271319">
          <w:marLeft w:val="0"/>
          <w:marRight w:val="0"/>
          <w:marTop w:val="0"/>
          <w:marBottom w:val="225"/>
          <w:divBdr>
            <w:top w:val="none" w:sz="0" w:space="0" w:color="auto"/>
            <w:left w:val="none" w:sz="0" w:space="0" w:color="auto"/>
            <w:bottom w:val="none" w:sz="0" w:space="0" w:color="auto"/>
            <w:right w:val="none" w:sz="0" w:space="0" w:color="auto"/>
          </w:divBdr>
        </w:div>
        <w:div w:id="179010765">
          <w:marLeft w:val="0"/>
          <w:marRight w:val="0"/>
          <w:marTop w:val="0"/>
          <w:marBottom w:val="225"/>
          <w:divBdr>
            <w:top w:val="none" w:sz="0" w:space="0" w:color="auto"/>
            <w:left w:val="none" w:sz="0" w:space="0" w:color="auto"/>
            <w:bottom w:val="none" w:sz="0" w:space="0" w:color="auto"/>
            <w:right w:val="none" w:sz="0" w:space="0" w:color="auto"/>
          </w:divBdr>
        </w:div>
        <w:div w:id="1781801322">
          <w:marLeft w:val="0"/>
          <w:marRight w:val="0"/>
          <w:marTop w:val="0"/>
          <w:marBottom w:val="225"/>
          <w:divBdr>
            <w:top w:val="none" w:sz="0" w:space="0" w:color="auto"/>
            <w:left w:val="none" w:sz="0" w:space="0" w:color="auto"/>
            <w:bottom w:val="none" w:sz="0" w:space="0" w:color="auto"/>
            <w:right w:val="none" w:sz="0" w:space="0" w:color="auto"/>
          </w:divBdr>
        </w:div>
        <w:div w:id="1754278727">
          <w:marLeft w:val="0"/>
          <w:marRight w:val="0"/>
          <w:marTop w:val="0"/>
          <w:marBottom w:val="225"/>
          <w:divBdr>
            <w:top w:val="none" w:sz="0" w:space="0" w:color="auto"/>
            <w:left w:val="none" w:sz="0" w:space="0" w:color="auto"/>
            <w:bottom w:val="none" w:sz="0" w:space="0" w:color="auto"/>
            <w:right w:val="none" w:sz="0" w:space="0" w:color="auto"/>
          </w:divBdr>
        </w:div>
        <w:div w:id="1614706320">
          <w:marLeft w:val="0"/>
          <w:marRight w:val="0"/>
          <w:marTop w:val="0"/>
          <w:marBottom w:val="225"/>
          <w:divBdr>
            <w:top w:val="none" w:sz="0" w:space="0" w:color="auto"/>
            <w:left w:val="none" w:sz="0" w:space="0" w:color="auto"/>
            <w:bottom w:val="none" w:sz="0" w:space="0" w:color="auto"/>
            <w:right w:val="none" w:sz="0" w:space="0" w:color="auto"/>
          </w:divBdr>
        </w:div>
        <w:div w:id="560560817">
          <w:marLeft w:val="0"/>
          <w:marRight w:val="0"/>
          <w:marTop w:val="0"/>
          <w:marBottom w:val="225"/>
          <w:divBdr>
            <w:top w:val="none" w:sz="0" w:space="0" w:color="auto"/>
            <w:left w:val="none" w:sz="0" w:space="0" w:color="auto"/>
            <w:bottom w:val="none" w:sz="0" w:space="0" w:color="auto"/>
            <w:right w:val="none" w:sz="0" w:space="0" w:color="auto"/>
          </w:divBdr>
        </w:div>
        <w:div w:id="237323538">
          <w:marLeft w:val="0"/>
          <w:marRight w:val="0"/>
          <w:marTop w:val="0"/>
          <w:marBottom w:val="225"/>
          <w:divBdr>
            <w:top w:val="none" w:sz="0" w:space="0" w:color="auto"/>
            <w:left w:val="none" w:sz="0" w:space="0" w:color="auto"/>
            <w:bottom w:val="none" w:sz="0" w:space="0" w:color="auto"/>
            <w:right w:val="none" w:sz="0" w:space="0" w:color="auto"/>
          </w:divBdr>
        </w:div>
        <w:div w:id="1426489161">
          <w:marLeft w:val="0"/>
          <w:marRight w:val="0"/>
          <w:marTop w:val="0"/>
          <w:marBottom w:val="225"/>
          <w:divBdr>
            <w:top w:val="none" w:sz="0" w:space="0" w:color="auto"/>
            <w:left w:val="none" w:sz="0" w:space="0" w:color="auto"/>
            <w:bottom w:val="none" w:sz="0" w:space="0" w:color="auto"/>
            <w:right w:val="none" w:sz="0" w:space="0" w:color="auto"/>
          </w:divBdr>
        </w:div>
        <w:div w:id="1356075361">
          <w:marLeft w:val="0"/>
          <w:marRight w:val="0"/>
          <w:marTop w:val="0"/>
          <w:marBottom w:val="225"/>
          <w:divBdr>
            <w:top w:val="none" w:sz="0" w:space="0" w:color="auto"/>
            <w:left w:val="none" w:sz="0" w:space="0" w:color="auto"/>
            <w:bottom w:val="none" w:sz="0" w:space="0" w:color="auto"/>
            <w:right w:val="none" w:sz="0" w:space="0" w:color="auto"/>
          </w:divBdr>
        </w:div>
        <w:div w:id="1048602945">
          <w:marLeft w:val="0"/>
          <w:marRight w:val="0"/>
          <w:marTop w:val="0"/>
          <w:marBottom w:val="225"/>
          <w:divBdr>
            <w:top w:val="none" w:sz="0" w:space="0" w:color="auto"/>
            <w:left w:val="none" w:sz="0" w:space="0" w:color="auto"/>
            <w:bottom w:val="none" w:sz="0" w:space="0" w:color="auto"/>
            <w:right w:val="none" w:sz="0" w:space="0" w:color="auto"/>
          </w:divBdr>
        </w:div>
        <w:div w:id="359090194">
          <w:marLeft w:val="0"/>
          <w:marRight w:val="0"/>
          <w:marTop w:val="0"/>
          <w:marBottom w:val="225"/>
          <w:divBdr>
            <w:top w:val="none" w:sz="0" w:space="0" w:color="auto"/>
            <w:left w:val="none" w:sz="0" w:space="0" w:color="auto"/>
            <w:bottom w:val="none" w:sz="0" w:space="0" w:color="auto"/>
            <w:right w:val="none" w:sz="0" w:space="0" w:color="auto"/>
          </w:divBdr>
        </w:div>
        <w:div w:id="36124956">
          <w:marLeft w:val="0"/>
          <w:marRight w:val="0"/>
          <w:marTop w:val="0"/>
          <w:marBottom w:val="225"/>
          <w:divBdr>
            <w:top w:val="none" w:sz="0" w:space="0" w:color="auto"/>
            <w:left w:val="none" w:sz="0" w:space="0" w:color="auto"/>
            <w:bottom w:val="none" w:sz="0" w:space="0" w:color="auto"/>
            <w:right w:val="none" w:sz="0" w:space="0" w:color="auto"/>
          </w:divBdr>
        </w:div>
        <w:div w:id="2121606918">
          <w:marLeft w:val="0"/>
          <w:marRight w:val="0"/>
          <w:marTop w:val="0"/>
          <w:marBottom w:val="225"/>
          <w:divBdr>
            <w:top w:val="none" w:sz="0" w:space="0" w:color="auto"/>
            <w:left w:val="none" w:sz="0" w:space="0" w:color="auto"/>
            <w:bottom w:val="none" w:sz="0" w:space="0" w:color="auto"/>
            <w:right w:val="none" w:sz="0" w:space="0" w:color="auto"/>
          </w:divBdr>
        </w:div>
        <w:div w:id="852499937">
          <w:marLeft w:val="0"/>
          <w:marRight w:val="0"/>
          <w:marTop w:val="0"/>
          <w:marBottom w:val="225"/>
          <w:divBdr>
            <w:top w:val="none" w:sz="0" w:space="0" w:color="auto"/>
            <w:left w:val="none" w:sz="0" w:space="0" w:color="auto"/>
            <w:bottom w:val="none" w:sz="0" w:space="0" w:color="auto"/>
            <w:right w:val="none" w:sz="0" w:space="0" w:color="auto"/>
          </w:divBdr>
        </w:div>
        <w:div w:id="1072890245">
          <w:marLeft w:val="0"/>
          <w:marRight w:val="0"/>
          <w:marTop w:val="0"/>
          <w:marBottom w:val="225"/>
          <w:divBdr>
            <w:top w:val="none" w:sz="0" w:space="0" w:color="auto"/>
            <w:left w:val="none" w:sz="0" w:space="0" w:color="auto"/>
            <w:bottom w:val="none" w:sz="0" w:space="0" w:color="auto"/>
            <w:right w:val="none" w:sz="0" w:space="0" w:color="auto"/>
          </w:divBdr>
        </w:div>
        <w:div w:id="1330060130">
          <w:marLeft w:val="0"/>
          <w:marRight w:val="0"/>
          <w:marTop w:val="0"/>
          <w:marBottom w:val="225"/>
          <w:divBdr>
            <w:top w:val="none" w:sz="0" w:space="0" w:color="auto"/>
            <w:left w:val="none" w:sz="0" w:space="0" w:color="auto"/>
            <w:bottom w:val="none" w:sz="0" w:space="0" w:color="auto"/>
            <w:right w:val="none" w:sz="0" w:space="0" w:color="auto"/>
          </w:divBdr>
        </w:div>
        <w:div w:id="174460701">
          <w:marLeft w:val="0"/>
          <w:marRight w:val="0"/>
          <w:marTop w:val="0"/>
          <w:marBottom w:val="225"/>
          <w:divBdr>
            <w:top w:val="none" w:sz="0" w:space="0" w:color="auto"/>
            <w:left w:val="none" w:sz="0" w:space="0" w:color="auto"/>
            <w:bottom w:val="none" w:sz="0" w:space="0" w:color="auto"/>
            <w:right w:val="none" w:sz="0" w:space="0" w:color="auto"/>
          </w:divBdr>
        </w:div>
        <w:div w:id="1299142388">
          <w:marLeft w:val="0"/>
          <w:marRight w:val="0"/>
          <w:marTop w:val="0"/>
          <w:marBottom w:val="225"/>
          <w:divBdr>
            <w:top w:val="none" w:sz="0" w:space="0" w:color="auto"/>
            <w:left w:val="none" w:sz="0" w:space="0" w:color="auto"/>
            <w:bottom w:val="none" w:sz="0" w:space="0" w:color="auto"/>
            <w:right w:val="none" w:sz="0" w:space="0" w:color="auto"/>
          </w:divBdr>
        </w:div>
        <w:div w:id="1583951823">
          <w:marLeft w:val="0"/>
          <w:marRight w:val="0"/>
          <w:marTop w:val="0"/>
          <w:marBottom w:val="225"/>
          <w:divBdr>
            <w:top w:val="none" w:sz="0" w:space="0" w:color="auto"/>
            <w:left w:val="none" w:sz="0" w:space="0" w:color="auto"/>
            <w:bottom w:val="none" w:sz="0" w:space="0" w:color="auto"/>
            <w:right w:val="none" w:sz="0" w:space="0" w:color="auto"/>
          </w:divBdr>
        </w:div>
        <w:div w:id="625048173">
          <w:marLeft w:val="0"/>
          <w:marRight w:val="0"/>
          <w:marTop w:val="0"/>
          <w:marBottom w:val="225"/>
          <w:divBdr>
            <w:top w:val="none" w:sz="0" w:space="0" w:color="auto"/>
            <w:left w:val="none" w:sz="0" w:space="0" w:color="auto"/>
            <w:bottom w:val="none" w:sz="0" w:space="0" w:color="auto"/>
            <w:right w:val="none" w:sz="0" w:space="0" w:color="auto"/>
          </w:divBdr>
        </w:div>
        <w:div w:id="11408098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7%94%9F%E8%82%B2%E4%BF%9D%E9%9A%9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272</Words>
  <Characters>1551</Characters>
  <Application>Microsoft Office Word</Application>
  <DocSecurity>0</DocSecurity>
  <Lines>12</Lines>
  <Paragraphs>3</Paragraphs>
  <ScaleCrop>false</ScaleCrop>
  <Company>微软公司</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349357789@qq.com</cp:lastModifiedBy>
  <cp:revision>4</cp:revision>
  <dcterms:created xsi:type="dcterms:W3CDTF">2020-06-08T10:02:00Z</dcterms:created>
  <dcterms:modified xsi:type="dcterms:W3CDTF">2024-12-17T09:45:00Z</dcterms:modified>
</cp:coreProperties>
</file>